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1E" w:rsidRDefault="00C74CE2">
      <w:pPr>
        <w:spacing w:line="2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江宁教学片关于开展“期</w:t>
      </w:r>
      <w:r>
        <w:rPr>
          <w:rFonts w:hint="eastAsia"/>
          <w:b/>
          <w:sz w:val="28"/>
          <w:szCs w:val="28"/>
        </w:rPr>
        <w:t>中试卷讲评</w:t>
      </w:r>
      <w:r>
        <w:rPr>
          <w:rFonts w:hint="eastAsia"/>
          <w:b/>
          <w:sz w:val="28"/>
          <w:szCs w:val="28"/>
        </w:rPr>
        <w:t>课教学设计大赛”的通知</w:t>
      </w:r>
    </w:p>
    <w:p w:rsidR="004D7A1E" w:rsidRDefault="004D7A1E">
      <w:pPr>
        <w:spacing w:line="280" w:lineRule="exact"/>
        <w:ind w:firstLineChars="200" w:firstLine="420"/>
      </w:pPr>
    </w:p>
    <w:p w:rsidR="004D7A1E" w:rsidRDefault="00C74CE2">
      <w:pPr>
        <w:spacing w:line="280" w:lineRule="exact"/>
      </w:pPr>
      <w:r>
        <w:rPr>
          <w:rFonts w:hint="eastAsia"/>
        </w:rPr>
        <w:t>各位教师：</w:t>
      </w:r>
    </w:p>
    <w:p w:rsidR="004D7A1E" w:rsidRDefault="00C74CE2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期</w:t>
      </w:r>
      <w:r>
        <w:rPr>
          <w:rFonts w:hint="eastAsia"/>
          <w:szCs w:val="21"/>
        </w:rPr>
        <w:t>中</w:t>
      </w:r>
      <w:r>
        <w:rPr>
          <w:rFonts w:hint="eastAsia"/>
          <w:szCs w:val="21"/>
        </w:rPr>
        <w:t>考试在即，为切实提升本片</w:t>
      </w:r>
      <w:r>
        <w:rPr>
          <w:rFonts w:hint="eastAsia"/>
          <w:szCs w:val="21"/>
        </w:rPr>
        <w:t>专任</w:t>
      </w:r>
      <w:r>
        <w:rPr>
          <w:rFonts w:hint="eastAsia"/>
          <w:szCs w:val="21"/>
        </w:rPr>
        <w:t>教师</w:t>
      </w:r>
      <w:r>
        <w:rPr>
          <w:rFonts w:hint="eastAsia"/>
          <w:szCs w:val="21"/>
        </w:rPr>
        <w:t>试卷讲评</w:t>
      </w:r>
      <w:r>
        <w:rPr>
          <w:rFonts w:hint="eastAsia"/>
          <w:szCs w:val="21"/>
        </w:rPr>
        <w:t>课教学水平和学科业务素养，推进全片学科教研活动有序开展，根据区教研室要求，经片教学中心组会议研究，拟在本教学片开展期</w:t>
      </w:r>
      <w:r>
        <w:rPr>
          <w:rFonts w:hint="eastAsia"/>
          <w:szCs w:val="21"/>
        </w:rPr>
        <w:t>中试卷讲评</w:t>
      </w:r>
      <w:r>
        <w:rPr>
          <w:rFonts w:hint="eastAsia"/>
          <w:szCs w:val="21"/>
        </w:rPr>
        <w:t>课教学设计大赛，具体要求如下：</w:t>
      </w:r>
    </w:p>
    <w:p w:rsidR="004D7A1E" w:rsidRDefault="00C74CE2">
      <w:pPr>
        <w:spacing w:line="280" w:lineRule="exact"/>
        <w:rPr>
          <w:b/>
        </w:rPr>
      </w:pPr>
      <w:r>
        <w:rPr>
          <w:rFonts w:hint="eastAsia"/>
          <w:b/>
        </w:rPr>
        <w:t>一、活动时间</w:t>
      </w:r>
    </w:p>
    <w:p w:rsidR="004D7A1E" w:rsidRDefault="00C74CE2">
      <w:pPr>
        <w:spacing w:line="280" w:lineRule="exact"/>
      </w:pPr>
      <w:r>
        <w:rPr>
          <w:rFonts w:hint="eastAsia"/>
        </w:rPr>
        <w:t>至</w:t>
      </w:r>
      <w:r>
        <w:rPr>
          <w:rFonts w:hint="eastAsia"/>
        </w:rPr>
        <w:t>1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日（第</w:t>
      </w:r>
      <w:r>
        <w:rPr>
          <w:rFonts w:hint="eastAsia"/>
        </w:rPr>
        <w:t>1</w:t>
      </w:r>
      <w:r>
        <w:rPr>
          <w:rFonts w:hint="eastAsia"/>
        </w:rPr>
        <w:t>2</w:t>
      </w:r>
      <w:r>
        <w:rPr>
          <w:rFonts w:hint="eastAsia"/>
        </w:rPr>
        <w:t>周周五）止。</w:t>
      </w:r>
    </w:p>
    <w:p w:rsidR="004D7A1E" w:rsidRDefault="00C74CE2">
      <w:pPr>
        <w:widowControl/>
        <w:spacing w:line="280" w:lineRule="exact"/>
        <w:jc w:val="left"/>
      </w:pPr>
      <w:r>
        <w:rPr>
          <w:rFonts w:hint="eastAsia"/>
          <w:b/>
          <w:bCs/>
        </w:rPr>
        <w:t>二、参赛对象</w:t>
      </w:r>
      <w:r>
        <w:rPr>
          <w:rFonts w:hint="eastAsia"/>
        </w:rPr>
        <w:t>：江宁教学片全体专任教师（含</w:t>
      </w:r>
      <w:r>
        <w:rPr>
          <w:rFonts w:hint="eastAsia"/>
        </w:rPr>
        <w:t>聘用</w:t>
      </w:r>
      <w:r>
        <w:rPr>
          <w:rFonts w:hint="eastAsia"/>
        </w:rPr>
        <w:t>教师）</w:t>
      </w:r>
    </w:p>
    <w:p w:rsidR="004D7A1E" w:rsidRDefault="00C74CE2">
      <w:pPr>
        <w:widowControl/>
        <w:spacing w:line="2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三、具体要求：</w:t>
      </w:r>
    </w:p>
    <w:p w:rsidR="004D7A1E" w:rsidRDefault="00C74CE2">
      <w:pPr>
        <w:widowControl/>
        <w:spacing w:line="2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、依据要求。各学科的教学设计要依据最新学科课程标准和教材要求，确保学科</w:t>
      </w:r>
      <w:r>
        <w:rPr>
          <w:rFonts w:ascii="宋体" w:hAnsi="宋体" w:cs="宋体" w:hint="eastAsia"/>
          <w:kern w:val="0"/>
          <w:szCs w:val="21"/>
        </w:rPr>
        <w:t>试卷讲评课</w:t>
      </w:r>
      <w:r>
        <w:rPr>
          <w:rFonts w:ascii="宋体" w:hAnsi="宋体" w:cs="宋体" w:hint="eastAsia"/>
          <w:kern w:val="0"/>
          <w:szCs w:val="21"/>
        </w:rPr>
        <w:t>教学设计案的科学性、合理性、有效性，全面关注学生，符合学生的认知水平，体现《南京市关于进一步加强中小学教学常规管理的规定》的评价相关要求。</w:t>
      </w:r>
    </w:p>
    <w:p w:rsidR="004D7A1E" w:rsidRDefault="00C74CE2">
      <w:pPr>
        <w:widowControl/>
        <w:spacing w:line="2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、内容要求。教学设计</w:t>
      </w:r>
      <w:r>
        <w:rPr>
          <w:rFonts w:ascii="宋体" w:hAnsi="宋体" w:cs="宋体" w:hint="eastAsia"/>
          <w:kern w:val="0"/>
          <w:szCs w:val="21"/>
        </w:rPr>
        <w:t>的内容</w:t>
      </w:r>
      <w:r>
        <w:rPr>
          <w:rFonts w:ascii="宋体" w:hAnsi="宋体" w:cs="宋体" w:hint="eastAsia"/>
          <w:kern w:val="0"/>
          <w:szCs w:val="21"/>
        </w:rPr>
        <w:t>必须</w:t>
      </w:r>
      <w:r>
        <w:rPr>
          <w:rFonts w:ascii="宋体" w:hAnsi="宋体" w:cs="宋体" w:hint="eastAsia"/>
          <w:kern w:val="0"/>
          <w:szCs w:val="21"/>
        </w:rPr>
        <w:t>是</w:t>
      </w:r>
      <w:r>
        <w:rPr>
          <w:rFonts w:ascii="宋体" w:hAnsi="宋体" w:cs="宋体" w:hint="eastAsia"/>
          <w:kern w:val="0"/>
          <w:szCs w:val="21"/>
        </w:rPr>
        <w:t>区教研室</w:t>
      </w:r>
      <w:r>
        <w:rPr>
          <w:rFonts w:ascii="宋体" w:hAnsi="宋体" w:cs="宋体" w:hint="eastAsia"/>
          <w:kern w:val="0"/>
          <w:szCs w:val="21"/>
        </w:rPr>
        <w:t>组织的</w:t>
      </w:r>
      <w:r>
        <w:rPr>
          <w:rFonts w:ascii="宋体" w:hAnsi="宋体" w:cs="宋体" w:hint="eastAsia"/>
          <w:kern w:val="0"/>
          <w:szCs w:val="21"/>
        </w:rPr>
        <w:t>本</w:t>
      </w:r>
      <w:r>
        <w:rPr>
          <w:rFonts w:ascii="宋体" w:hAnsi="宋体" w:cs="宋体" w:hint="eastAsia"/>
          <w:kern w:val="0"/>
          <w:szCs w:val="21"/>
        </w:rPr>
        <w:t>次期中考试试卷</w:t>
      </w:r>
      <w:r>
        <w:rPr>
          <w:rFonts w:ascii="宋体" w:hAnsi="宋体" w:cs="宋体" w:hint="eastAsia"/>
          <w:kern w:val="0"/>
          <w:szCs w:val="21"/>
        </w:rPr>
        <w:t>的内容</w:t>
      </w:r>
      <w:r>
        <w:rPr>
          <w:rFonts w:ascii="宋体" w:hAnsi="宋体" w:cs="宋体" w:hint="eastAsia"/>
          <w:kern w:val="0"/>
          <w:szCs w:val="21"/>
        </w:rPr>
        <w:t>（非本次期中试卷内容不予评奖），</w:t>
      </w:r>
      <w:r>
        <w:rPr>
          <w:rFonts w:ascii="宋体" w:hAnsi="宋体" w:cs="宋体" w:hint="eastAsia"/>
          <w:kern w:val="0"/>
          <w:szCs w:val="21"/>
        </w:rPr>
        <w:t>必须是</w:t>
      </w:r>
      <w:r>
        <w:rPr>
          <w:rFonts w:ascii="宋体" w:hAnsi="宋体" w:cs="宋体" w:hint="eastAsia"/>
          <w:kern w:val="0"/>
          <w:szCs w:val="21"/>
        </w:rPr>
        <w:t>期中试卷讲评</w:t>
      </w:r>
      <w:r>
        <w:rPr>
          <w:rFonts w:ascii="宋体" w:hAnsi="宋体" w:cs="宋体" w:hint="eastAsia"/>
          <w:kern w:val="0"/>
          <w:szCs w:val="21"/>
        </w:rPr>
        <w:t>课且无科学性错误，课堂结构合理，教学环节紧凑，语言表述严密。</w:t>
      </w:r>
      <w:r>
        <w:rPr>
          <w:rFonts w:hint="eastAsia"/>
          <w:szCs w:val="21"/>
        </w:rPr>
        <w:t>整体文风提倡严谨精炼，反对华而不实。</w:t>
      </w:r>
    </w:p>
    <w:p w:rsidR="004D7A1E" w:rsidRDefault="00C74CE2">
      <w:pPr>
        <w:spacing w:line="280" w:lineRule="exact"/>
        <w:rPr>
          <w:szCs w:val="21"/>
        </w:rPr>
      </w:pPr>
      <w:r>
        <w:rPr>
          <w:rFonts w:hint="eastAsia"/>
        </w:rPr>
        <w:t>3</w:t>
      </w:r>
      <w:r>
        <w:rPr>
          <w:rFonts w:hint="eastAsia"/>
        </w:rPr>
        <w:t>、格式要求。【范例】</w:t>
      </w:r>
    </w:p>
    <w:p w:rsidR="004D7A1E" w:rsidRDefault="00C74CE2">
      <w:pPr>
        <w:spacing w:line="280" w:lineRule="exact"/>
        <w:jc w:val="center"/>
        <w:rPr>
          <w:rFonts w:ascii="华文楷体" w:eastAsia="华文楷体" w:hAnsi="华文楷体" w:cs="华文楷体"/>
          <w:szCs w:val="21"/>
        </w:rPr>
      </w:pPr>
      <w:r>
        <w:rPr>
          <w:rFonts w:ascii="华文楷体" w:eastAsia="华文楷体" w:hAnsi="华文楷体" w:cs="华文楷体" w:hint="eastAsia"/>
          <w:kern w:val="0"/>
          <w:szCs w:val="21"/>
        </w:rPr>
        <w:t>江宁教学片</w:t>
      </w:r>
      <w:r>
        <w:rPr>
          <w:rFonts w:ascii="华文楷体" w:eastAsia="华文楷体" w:hAnsi="华文楷体" w:cs="华文楷体" w:hint="eastAsia"/>
          <w:kern w:val="0"/>
          <w:szCs w:val="21"/>
        </w:rPr>
        <w:t>201</w:t>
      </w:r>
      <w:r>
        <w:rPr>
          <w:rFonts w:ascii="华文楷体" w:eastAsia="华文楷体" w:hAnsi="华文楷体" w:cs="华文楷体" w:hint="eastAsia"/>
          <w:kern w:val="0"/>
          <w:szCs w:val="21"/>
        </w:rPr>
        <w:t>8</w:t>
      </w:r>
      <w:r>
        <w:rPr>
          <w:rFonts w:ascii="华文楷体" w:eastAsia="华文楷体" w:hAnsi="华文楷体" w:cs="华文楷体" w:hint="eastAsia"/>
          <w:kern w:val="0"/>
          <w:szCs w:val="21"/>
        </w:rPr>
        <w:t>下半年</w:t>
      </w:r>
      <w:r>
        <w:rPr>
          <w:rFonts w:ascii="华文楷体" w:eastAsia="华文楷体" w:hAnsi="华文楷体" w:cs="华文楷体" w:hint="eastAsia"/>
          <w:szCs w:val="21"/>
        </w:rPr>
        <w:t>×年级×学科</w:t>
      </w:r>
      <w:r>
        <w:rPr>
          <w:rFonts w:ascii="华文楷体" w:eastAsia="华文楷体" w:hAnsi="华文楷体" w:cs="华文楷体" w:hint="eastAsia"/>
          <w:szCs w:val="21"/>
        </w:rPr>
        <w:t>期中试卷讲评课教学设计</w:t>
      </w:r>
    </w:p>
    <w:p w:rsidR="004D7A1E" w:rsidRDefault="00C74CE2">
      <w:pPr>
        <w:spacing w:line="280" w:lineRule="exact"/>
        <w:jc w:val="center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学校</w:t>
      </w:r>
      <w:r>
        <w:rPr>
          <w:rFonts w:ascii="楷体" w:eastAsia="楷体" w:hAnsi="楷体" w:hint="eastAsia"/>
          <w:szCs w:val="21"/>
        </w:rPr>
        <w:t>+</w:t>
      </w:r>
      <w:r>
        <w:rPr>
          <w:rFonts w:ascii="楷体" w:eastAsia="楷体" w:hAnsi="楷体" w:hint="eastAsia"/>
          <w:szCs w:val="21"/>
        </w:rPr>
        <w:t>教师姓名</w:t>
      </w:r>
    </w:p>
    <w:p w:rsidR="004D7A1E" w:rsidRDefault="00C74CE2">
      <w:pPr>
        <w:snapToGrid w:val="0"/>
        <w:spacing w:line="280" w:lineRule="exact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cs="Times New Roman" w:hint="eastAsia"/>
          <w:szCs w:val="21"/>
        </w:rPr>
        <w:t>一、</w:t>
      </w:r>
      <w:r>
        <w:rPr>
          <w:rFonts w:ascii="楷体" w:eastAsia="楷体" w:hAnsi="楷体" w:cs="Times New Roman" w:hint="eastAsia"/>
          <w:szCs w:val="21"/>
        </w:rPr>
        <w:t>教学目标</w:t>
      </w:r>
    </w:p>
    <w:p w:rsidR="004D7A1E" w:rsidRDefault="00C74CE2">
      <w:pPr>
        <w:snapToGrid w:val="0"/>
        <w:spacing w:line="280" w:lineRule="exact"/>
        <w:rPr>
          <w:rFonts w:ascii="楷体" w:eastAsia="华文楷体" w:hAnsi="楷体" w:cs="Times New Roman"/>
          <w:szCs w:val="21"/>
        </w:rPr>
      </w:pPr>
      <w:r>
        <w:rPr>
          <w:rFonts w:ascii="华文楷体" w:eastAsia="华文楷体" w:hAnsi="华文楷体" w:hint="eastAsia"/>
          <w:sz w:val="24"/>
        </w:rPr>
        <w:t>二、</w:t>
      </w:r>
      <w:r>
        <w:rPr>
          <w:rFonts w:ascii="楷体" w:eastAsia="楷体" w:hAnsi="楷体" w:cs="Times New Roman" w:hint="eastAsia"/>
          <w:szCs w:val="21"/>
        </w:rPr>
        <w:t>教学重难点</w:t>
      </w:r>
    </w:p>
    <w:p w:rsidR="004D7A1E" w:rsidRDefault="00C74CE2">
      <w:pPr>
        <w:snapToGrid w:val="0"/>
        <w:spacing w:line="280" w:lineRule="exact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hint="eastAsia"/>
          <w:szCs w:val="21"/>
        </w:rPr>
        <w:t>三</w:t>
      </w:r>
      <w:r>
        <w:rPr>
          <w:rFonts w:ascii="楷体" w:eastAsia="楷体" w:hAnsi="楷体" w:cs="Times New Roman" w:hint="eastAsia"/>
          <w:szCs w:val="21"/>
        </w:rPr>
        <w:t>、</w:t>
      </w:r>
      <w:r>
        <w:rPr>
          <w:rFonts w:ascii="楷体" w:eastAsia="楷体" w:hAnsi="楷体" w:cs="Times New Roman" w:hint="eastAsia"/>
          <w:szCs w:val="21"/>
        </w:rPr>
        <w:t>教学方法</w:t>
      </w:r>
    </w:p>
    <w:p w:rsidR="004D7A1E" w:rsidRDefault="00C74CE2">
      <w:pPr>
        <w:snapToGrid w:val="0"/>
        <w:spacing w:line="280" w:lineRule="exact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hint="eastAsia"/>
          <w:szCs w:val="21"/>
        </w:rPr>
        <w:t>四</w:t>
      </w:r>
      <w:r>
        <w:rPr>
          <w:rFonts w:ascii="楷体" w:eastAsia="楷体" w:hAnsi="楷体" w:cs="Times New Roman" w:hint="eastAsia"/>
          <w:szCs w:val="21"/>
        </w:rPr>
        <w:t>、</w:t>
      </w:r>
      <w:r>
        <w:rPr>
          <w:rFonts w:ascii="楷体" w:eastAsia="楷体" w:hAnsi="楷体" w:cs="Times New Roman" w:hint="eastAsia"/>
          <w:szCs w:val="21"/>
        </w:rPr>
        <w:t>课前</w:t>
      </w:r>
      <w:r>
        <w:rPr>
          <w:rFonts w:ascii="楷体" w:eastAsia="楷体" w:hAnsi="楷体" w:cs="Times New Roman" w:hint="eastAsia"/>
          <w:szCs w:val="21"/>
        </w:rPr>
        <w:t>教学准备</w:t>
      </w:r>
      <w:r>
        <w:rPr>
          <w:rFonts w:ascii="楷体" w:eastAsia="楷体" w:hAnsi="楷体" w:cs="Times New Roman" w:hint="eastAsia"/>
          <w:szCs w:val="21"/>
        </w:rPr>
        <w:t>（或教学思路）</w:t>
      </w:r>
    </w:p>
    <w:p w:rsidR="004D7A1E" w:rsidRDefault="00C74CE2">
      <w:pPr>
        <w:snapToGrid w:val="0"/>
        <w:spacing w:line="280" w:lineRule="exact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hint="eastAsia"/>
          <w:szCs w:val="21"/>
        </w:rPr>
        <w:t>五</w:t>
      </w:r>
      <w:r>
        <w:rPr>
          <w:rFonts w:ascii="楷体" w:eastAsia="楷体" w:hAnsi="楷体" w:cs="Times New Roman" w:hint="eastAsia"/>
          <w:szCs w:val="21"/>
        </w:rPr>
        <w:t>、教学过程</w:t>
      </w:r>
      <w:r>
        <w:rPr>
          <w:rFonts w:ascii="楷体" w:eastAsia="楷体" w:hAnsi="楷体" w:cs="Times New Roman" w:hint="eastAsia"/>
          <w:szCs w:val="21"/>
        </w:rPr>
        <w:t>（含基础讲评、专项讲评、典型错误分析、拓展变式训练等）</w:t>
      </w:r>
    </w:p>
    <w:p w:rsidR="004D7A1E" w:rsidRDefault="00C74CE2">
      <w:pPr>
        <w:snapToGrid w:val="0"/>
        <w:spacing w:line="280" w:lineRule="exact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hint="eastAsia"/>
          <w:szCs w:val="21"/>
        </w:rPr>
        <w:t>六</w:t>
      </w:r>
      <w:r>
        <w:rPr>
          <w:rFonts w:ascii="楷体" w:eastAsia="楷体" w:hAnsi="楷体" w:cs="Times New Roman" w:hint="eastAsia"/>
          <w:szCs w:val="21"/>
        </w:rPr>
        <w:t>、本设计亮点总结</w:t>
      </w:r>
      <w:r>
        <w:rPr>
          <w:rFonts w:ascii="楷体" w:eastAsia="楷体" w:hAnsi="楷体" w:hint="eastAsia"/>
          <w:szCs w:val="21"/>
        </w:rPr>
        <w:t>（含板书设计）</w:t>
      </w:r>
    </w:p>
    <w:p w:rsidR="004D7A1E" w:rsidRDefault="00C74CE2">
      <w:pPr>
        <w:widowControl/>
        <w:spacing w:line="280" w:lineRule="exact"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hint="eastAsia"/>
          <w:szCs w:val="21"/>
        </w:rPr>
        <w:t>七</w:t>
      </w:r>
      <w:r>
        <w:rPr>
          <w:rFonts w:ascii="楷体" w:eastAsia="楷体" w:hAnsi="楷体" w:cs="Times New Roman" w:hint="eastAsia"/>
          <w:szCs w:val="21"/>
        </w:rPr>
        <w:t>、教学中需要注意的提醒</w:t>
      </w:r>
      <w:r>
        <w:rPr>
          <w:rFonts w:ascii="楷体" w:eastAsia="楷体" w:hAnsi="楷体" w:hint="eastAsia"/>
          <w:szCs w:val="21"/>
        </w:rPr>
        <w:t>（或教后反思）</w:t>
      </w:r>
    </w:p>
    <w:p w:rsidR="004D7A1E" w:rsidRDefault="00C74CE2">
      <w:pPr>
        <w:widowControl/>
        <w:spacing w:line="2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4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、排版要求。设计稿用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A4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纸设置；页边距用普通设置；</w:t>
      </w:r>
      <w:r>
        <w:rPr>
          <w:rFonts w:ascii="宋体" w:hAnsi="宋体" w:cs="宋体" w:hint="eastAsia"/>
          <w:kern w:val="0"/>
          <w:szCs w:val="21"/>
        </w:rPr>
        <w:t>标头居中，用黑体，四号，加粗；标头下注明学校和教师姓名，小四号宋体；各环节大标题（顶格，</w:t>
      </w:r>
      <w:r>
        <w:rPr>
          <w:rFonts w:ascii="宋体" w:hAnsi="宋体" w:cs="宋体" w:hint="eastAsia"/>
          <w:kern w:val="0"/>
          <w:szCs w:val="21"/>
        </w:rPr>
        <w:t>小四号</w:t>
      </w:r>
      <w:r>
        <w:rPr>
          <w:rFonts w:ascii="宋体" w:hAnsi="宋体" w:cs="宋体" w:hint="eastAsia"/>
          <w:kern w:val="0"/>
          <w:szCs w:val="21"/>
        </w:rPr>
        <w:t>黑体，加粗）</w:t>
      </w:r>
      <w:r>
        <w:rPr>
          <w:rFonts w:ascii="宋体" w:hAnsi="宋体" w:cs="宋体" w:hint="eastAsia"/>
          <w:kern w:val="0"/>
          <w:szCs w:val="21"/>
        </w:rPr>
        <w:t>。</w:t>
      </w:r>
      <w:r>
        <w:rPr>
          <w:rFonts w:ascii="宋体" w:hAnsi="宋体" w:cs="宋体" w:hint="eastAsia"/>
          <w:kern w:val="0"/>
          <w:szCs w:val="21"/>
        </w:rPr>
        <w:t>正文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部分用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5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号宋体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段落“首行缩进”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字符。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每个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小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标</w:t>
      </w:r>
      <w:r>
        <w:rPr>
          <w:rFonts w:ascii="宋体" w:hAnsi="宋体" w:cs="宋体" w:hint="eastAsia"/>
          <w:kern w:val="0"/>
          <w:szCs w:val="21"/>
        </w:rPr>
        <w:t>题用加粗的</w:t>
      </w:r>
      <w:r>
        <w:rPr>
          <w:rFonts w:ascii="宋体" w:hAnsi="宋体" w:cs="宋体" w:hint="eastAsia"/>
          <w:kern w:val="0"/>
          <w:szCs w:val="21"/>
        </w:rPr>
        <w:t>小四号宋</w:t>
      </w:r>
      <w:r>
        <w:rPr>
          <w:rFonts w:ascii="宋体" w:hAnsi="宋体" w:cs="宋体" w:hint="eastAsia"/>
          <w:kern w:val="0"/>
          <w:szCs w:val="21"/>
        </w:rPr>
        <w:t>体。全文的行距为固定值</w:t>
      </w:r>
      <w:r>
        <w:rPr>
          <w:rFonts w:ascii="宋体" w:hAnsi="宋体" w:cs="宋体" w:hint="eastAsia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磅。</w:t>
      </w:r>
    </w:p>
    <w:p w:rsidR="004D7A1E" w:rsidRDefault="00C74CE2">
      <w:pPr>
        <w:widowControl/>
        <w:spacing w:line="280" w:lineRule="exact"/>
        <w:jc w:val="left"/>
        <w:rPr>
          <w:szCs w:val="21"/>
        </w:rPr>
      </w:pPr>
      <w:r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、对象要求。期</w:t>
      </w:r>
      <w:r>
        <w:rPr>
          <w:rFonts w:ascii="宋体" w:hAnsi="宋体" w:cs="宋体" w:hint="eastAsia"/>
          <w:kern w:val="0"/>
          <w:szCs w:val="21"/>
        </w:rPr>
        <w:t>中</w:t>
      </w:r>
      <w:r>
        <w:rPr>
          <w:rFonts w:ascii="宋体" w:hAnsi="宋体" w:cs="宋体" w:hint="eastAsia"/>
          <w:kern w:val="0"/>
          <w:szCs w:val="21"/>
        </w:rPr>
        <w:t>考试文化学科教师（含语数外理化政史地生）。</w:t>
      </w:r>
      <w:r>
        <w:rPr>
          <w:rFonts w:hint="eastAsia"/>
        </w:rPr>
        <w:t>非中考文化考试学科教师（音</w:t>
      </w:r>
      <w:r>
        <w:rPr>
          <w:rFonts w:hint="eastAsia"/>
          <w:szCs w:val="21"/>
        </w:rPr>
        <w:t>体美劳信</w:t>
      </w:r>
      <w:r>
        <w:rPr>
          <w:rFonts w:hint="eastAsia"/>
          <w:szCs w:val="21"/>
        </w:rPr>
        <w:t>研</w:t>
      </w:r>
      <w:r>
        <w:rPr>
          <w:rFonts w:hint="eastAsia"/>
          <w:szCs w:val="21"/>
        </w:rPr>
        <w:t>）可</w:t>
      </w:r>
      <w:r>
        <w:rPr>
          <w:rFonts w:hint="eastAsia"/>
          <w:szCs w:val="21"/>
        </w:rPr>
        <w:t>以以本学期同期教学</w:t>
      </w:r>
      <w:bookmarkStart w:id="0" w:name="_GoBack"/>
      <w:bookmarkEnd w:id="0"/>
      <w:r>
        <w:rPr>
          <w:rFonts w:hint="eastAsia"/>
          <w:szCs w:val="21"/>
        </w:rPr>
        <w:t>设计</w:t>
      </w:r>
      <w:r>
        <w:rPr>
          <w:rFonts w:hint="eastAsia"/>
          <w:szCs w:val="21"/>
        </w:rPr>
        <w:t>参加评比</w:t>
      </w:r>
      <w:r>
        <w:rPr>
          <w:rFonts w:hint="eastAsia"/>
          <w:szCs w:val="21"/>
        </w:rPr>
        <w:t>，形式比照教学设计格式</w:t>
      </w:r>
      <w:r>
        <w:rPr>
          <w:rFonts w:hint="eastAsia"/>
          <w:szCs w:val="21"/>
        </w:rPr>
        <w:t>。</w:t>
      </w:r>
    </w:p>
    <w:p w:rsidR="004D7A1E" w:rsidRDefault="00C74CE2">
      <w:pPr>
        <w:widowControl/>
        <w:spacing w:line="280" w:lineRule="exact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四、竞赛评比</w:t>
      </w:r>
    </w:p>
    <w:p w:rsidR="004D7A1E" w:rsidRDefault="00C74CE2">
      <w:pPr>
        <w:widowControl/>
        <w:spacing w:line="280" w:lineRule="exact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1</w:t>
      </w:r>
      <w:r>
        <w:rPr>
          <w:rFonts w:ascii="宋体" w:hAnsi="宋体" w:cs="宋体" w:hint="eastAsia"/>
          <w:bCs/>
          <w:kern w:val="0"/>
          <w:szCs w:val="21"/>
        </w:rPr>
        <w:t>、</w:t>
      </w:r>
      <w:r>
        <w:rPr>
          <w:rFonts w:hint="eastAsia"/>
        </w:rPr>
        <w:t>由各校教务处组织，</w:t>
      </w:r>
      <w:r>
        <w:rPr>
          <w:rFonts w:ascii="宋体" w:hAnsi="宋体" w:cs="宋体" w:hint="eastAsia"/>
          <w:bCs/>
          <w:kern w:val="0"/>
          <w:szCs w:val="21"/>
        </w:rPr>
        <w:t>广泛宣传，鼓励教师积极踊跃参加，在校内评比的基础上，择优推荐不超过</w:t>
      </w:r>
      <w:r>
        <w:rPr>
          <w:rFonts w:ascii="宋体" w:hAnsi="宋体" w:cs="宋体" w:hint="eastAsia"/>
          <w:bCs/>
          <w:kern w:val="0"/>
          <w:szCs w:val="21"/>
        </w:rPr>
        <w:t>20</w:t>
      </w:r>
      <w:r>
        <w:rPr>
          <w:rFonts w:ascii="宋体" w:hAnsi="宋体" w:cs="宋体" w:hint="eastAsia"/>
          <w:bCs/>
          <w:kern w:val="0"/>
          <w:szCs w:val="21"/>
        </w:rPr>
        <w:t>人参加片级评比。</w:t>
      </w:r>
      <w:r>
        <w:rPr>
          <w:rFonts w:hint="eastAsia"/>
        </w:rPr>
        <w:t>所有学科参赛人均只需提供</w:t>
      </w:r>
      <w:r>
        <w:rPr>
          <w:rFonts w:ascii="宋体" w:hAnsi="宋体" w:cs="宋体" w:hint="eastAsia"/>
          <w:kern w:val="0"/>
          <w:szCs w:val="21"/>
        </w:rPr>
        <w:t>WORD</w:t>
      </w:r>
      <w:r>
        <w:rPr>
          <w:rFonts w:ascii="宋体" w:hAnsi="宋体" w:cs="宋体" w:hint="eastAsia"/>
          <w:kern w:val="0"/>
          <w:szCs w:val="21"/>
        </w:rPr>
        <w:t>文档</w:t>
      </w:r>
      <w:r>
        <w:rPr>
          <w:rFonts w:hint="eastAsia"/>
        </w:rPr>
        <w:t>电子稿。</w:t>
      </w:r>
      <w:r>
        <w:rPr>
          <w:rFonts w:ascii="宋体" w:hAnsi="宋体" w:cs="宋体" w:hint="eastAsia"/>
          <w:kern w:val="0"/>
          <w:szCs w:val="21"/>
        </w:rPr>
        <w:t>文件名称“××学校××年级××学科××人”。</w:t>
      </w:r>
      <w:r>
        <w:rPr>
          <w:rFonts w:ascii="Calibri" w:hAnsi="Calibri" w:cs="Times New Roman" w:hint="eastAsia"/>
          <w:szCs w:val="21"/>
        </w:rPr>
        <w:t>由各</w:t>
      </w:r>
      <w:r>
        <w:rPr>
          <w:rFonts w:hint="eastAsia"/>
          <w:szCs w:val="21"/>
        </w:rPr>
        <w:t>校教务处</w:t>
      </w:r>
      <w:r>
        <w:rPr>
          <w:rFonts w:ascii="Calibri" w:hAnsi="Calibri" w:cs="Times New Roman" w:hint="eastAsia"/>
          <w:szCs w:val="21"/>
        </w:rPr>
        <w:t>统一发送参赛邮件，不接受教师自己单独发送的参赛邮件。</w:t>
      </w:r>
    </w:p>
    <w:p w:rsidR="004D7A1E" w:rsidRDefault="00C74CE2">
      <w:pPr>
        <w:widowControl/>
        <w:spacing w:line="280" w:lineRule="exact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2</w:t>
      </w:r>
      <w:r>
        <w:rPr>
          <w:rFonts w:ascii="宋体" w:hAnsi="宋体" w:cs="宋体" w:hint="eastAsia"/>
          <w:bCs/>
          <w:kern w:val="0"/>
          <w:szCs w:val="21"/>
        </w:rPr>
        <w:t>、片中心组将组织专业人员对优秀作品分别评出一、二、三等奖若干。</w:t>
      </w:r>
      <w:r>
        <w:rPr>
          <w:rFonts w:ascii="宋体" w:hAnsi="宋体" w:cs="宋体" w:hint="eastAsia"/>
          <w:kern w:val="0"/>
          <w:szCs w:val="21"/>
        </w:rPr>
        <w:t>对网络直接下载</w:t>
      </w:r>
      <w:r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有明显知识性错误的</w:t>
      </w:r>
      <w:r>
        <w:rPr>
          <w:rFonts w:ascii="宋体" w:hAnsi="宋体" w:cs="宋体" w:hint="eastAsia"/>
          <w:kern w:val="0"/>
          <w:szCs w:val="21"/>
        </w:rPr>
        <w:t>或非本次期中考试试卷讲评的</w:t>
      </w:r>
      <w:r>
        <w:rPr>
          <w:rFonts w:ascii="宋体" w:hAnsi="宋体" w:cs="宋体" w:hint="eastAsia"/>
          <w:kern w:val="0"/>
          <w:szCs w:val="21"/>
        </w:rPr>
        <w:t>教学设计稿不予评奖。对</w:t>
      </w:r>
      <w:r>
        <w:rPr>
          <w:rFonts w:hint="eastAsia"/>
        </w:rPr>
        <w:t>不符合本学科</w:t>
      </w:r>
      <w:r>
        <w:rPr>
          <w:rFonts w:hint="eastAsia"/>
        </w:rPr>
        <w:t>试卷讲评课</w:t>
      </w:r>
      <w:r>
        <w:rPr>
          <w:rFonts w:hint="eastAsia"/>
        </w:rPr>
        <w:t>教学设计特点和主管部门要求、未按大赛评比具体要求如期参评的</w:t>
      </w:r>
      <w:r>
        <w:rPr>
          <w:rFonts w:ascii="宋体" w:hAnsi="宋体" w:cs="宋体" w:hint="eastAsia"/>
          <w:kern w:val="0"/>
          <w:szCs w:val="21"/>
        </w:rPr>
        <w:t>不能评为一等奖。</w:t>
      </w:r>
      <w:r>
        <w:rPr>
          <w:rFonts w:ascii="宋体" w:hAnsi="宋体" w:cs="宋体" w:hint="eastAsia"/>
          <w:bCs/>
          <w:kern w:val="0"/>
          <w:szCs w:val="21"/>
        </w:rPr>
        <w:t>各学科一等奖获奖比例原则上不超过该学科总作品的三分之一。所有获奖教师将开具片级获奖证书。</w:t>
      </w:r>
    </w:p>
    <w:p w:rsidR="00B655C8" w:rsidRPr="00B655C8" w:rsidRDefault="00C74CE2">
      <w:pPr>
        <w:widowControl/>
        <w:spacing w:line="280" w:lineRule="exact"/>
        <w:jc w:val="left"/>
        <w:rPr>
          <w:rFonts w:ascii="宋体" w:hAnsi="宋体" w:cs="宋体" w:hint="eastAsia"/>
          <w:kern w:val="0"/>
          <w:sz w:val="24"/>
        </w:rPr>
      </w:pPr>
      <w:r w:rsidRPr="00B655C8">
        <w:rPr>
          <w:rFonts w:ascii="宋体" w:hAnsi="宋体" w:cs="宋体" w:hint="eastAsia"/>
          <w:bCs/>
          <w:kern w:val="0"/>
          <w:szCs w:val="21"/>
        </w:rPr>
        <w:t>3</w:t>
      </w:r>
      <w:r w:rsidRPr="00B655C8">
        <w:rPr>
          <w:rFonts w:ascii="宋体" w:hAnsi="宋体" w:cs="宋体" w:hint="eastAsia"/>
          <w:bCs/>
          <w:kern w:val="0"/>
          <w:szCs w:val="21"/>
        </w:rPr>
        <w:t>、</w:t>
      </w:r>
      <w:r w:rsidR="00B655C8" w:rsidRPr="00B655C8">
        <w:rPr>
          <w:rFonts w:ascii="宋体" w:hAnsi="宋体" w:cs="宋体" w:hint="eastAsia"/>
          <w:kern w:val="0"/>
          <w:szCs w:val="21"/>
        </w:rPr>
        <w:t>各参赛教师</w:t>
      </w:r>
      <w:r w:rsidRPr="00B655C8">
        <w:rPr>
          <w:rFonts w:ascii="宋体" w:hAnsi="宋体" w:cs="宋体" w:hint="eastAsia"/>
          <w:kern w:val="0"/>
          <w:szCs w:val="21"/>
        </w:rPr>
        <w:t>于</w:t>
      </w:r>
      <w:r w:rsidRPr="00B655C8">
        <w:rPr>
          <w:rFonts w:ascii="宋体" w:hAnsi="宋体" w:cs="宋体" w:hint="eastAsia"/>
          <w:kern w:val="0"/>
          <w:szCs w:val="21"/>
        </w:rPr>
        <w:t>1</w:t>
      </w:r>
      <w:r w:rsidRPr="00B655C8">
        <w:rPr>
          <w:rFonts w:ascii="宋体" w:hAnsi="宋体" w:cs="宋体" w:hint="eastAsia"/>
          <w:kern w:val="0"/>
          <w:szCs w:val="21"/>
        </w:rPr>
        <w:t>1</w:t>
      </w:r>
      <w:r w:rsidRPr="00B655C8">
        <w:rPr>
          <w:rFonts w:ascii="宋体" w:hAnsi="宋体" w:cs="宋体" w:hint="eastAsia"/>
          <w:kern w:val="0"/>
          <w:szCs w:val="21"/>
        </w:rPr>
        <w:t>月</w:t>
      </w:r>
      <w:r w:rsidRPr="00B655C8">
        <w:rPr>
          <w:rFonts w:ascii="宋体" w:hAnsi="宋体" w:cs="宋体" w:hint="eastAsia"/>
          <w:kern w:val="0"/>
          <w:szCs w:val="21"/>
        </w:rPr>
        <w:t>2</w:t>
      </w:r>
      <w:r w:rsidR="00B655C8" w:rsidRPr="00B655C8">
        <w:rPr>
          <w:rFonts w:ascii="宋体" w:hAnsi="宋体" w:cs="宋体" w:hint="eastAsia"/>
          <w:kern w:val="0"/>
          <w:szCs w:val="21"/>
        </w:rPr>
        <w:t>3</w:t>
      </w:r>
      <w:r w:rsidRPr="00B655C8">
        <w:rPr>
          <w:rFonts w:ascii="宋体" w:hAnsi="宋体" w:cs="宋体" w:hint="eastAsia"/>
          <w:kern w:val="0"/>
          <w:szCs w:val="21"/>
        </w:rPr>
        <w:t>日（第</w:t>
      </w:r>
      <w:r w:rsidRPr="00B655C8">
        <w:rPr>
          <w:rFonts w:ascii="宋体" w:hAnsi="宋体" w:cs="宋体" w:hint="eastAsia"/>
          <w:kern w:val="0"/>
          <w:szCs w:val="21"/>
        </w:rPr>
        <w:t>1</w:t>
      </w:r>
      <w:r w:rsidR="00B655C8" w:rsidRPr="00B655C8">
        <w:rPr>
          <w:rFonts w:ascii="宋体" w:hAnsi="宋体" w:cs="宋体" w:hint="eastAsia"/>
          <w:kern w:val="0"/>
          <w:szCs w:val="21"/>
        </w:rPr>
        <w:t>2</w:t>
      </w:r>
      <w:r w:rsidRPr="00B655C8">
        <w:rPr>
          <w:rFonts w:ascii="宋体" w:hAnsi="宋体" w:cs="宋体" w:hint="eastAsia"/>
          <w:kern w:val="0"/>
          <w:szCs w:val="21"/>
        </w:rPr>
        <w:t>周周</w:t>
      </w:r>
      <w:r w:rsidR="00B655C8" w:rsidRPr="00B655C8">
        <w:rPr>
          <w:rFonts w:ascii="宋体" w:hAnsi="宋体" w:cs="宋体" w:hint="eastAsia"/>
          <w:kern w:val="0"/>
          <w:szCs w:val="21"/>
        </w:rPr>
        <w:t>五</w:t>
      </w:r>
      <w:r w:rsidRPr="00B655C8">
        <w:rPr>
          <w:rFonts w:ascii="宋体" w:hAnsi="宋体" w:cs="宋体" w:hint="eastAsia"/>
          <w:kern w:val="0"/>
          <w:szCs w:val="21"/>
        </w:rPr>
        <w:t>）</w:t>
      </w:r>
      <w:hyperlink r:id="rId7" w:history="1">
        <w:r w:rsidR="00B655C8" w:rsidRPr="00B655C8">
          <w:rPr>
            <w:rStyle w:val="a5"/>
            <w:rFonts w:ascii="宋体" w:hAnsi="宋体" w:cs="宋体" w:hint="eastAsia"/>
            <w:kern w:val="0"/>
            <w:szCs w:val="21"/>
            <w:u w:val="none"/>
          </w:rPr>
          <w:t>放晚学前电子稿发送至glzxzr@163.com</w:t>
        </w:r>
      </w:hyperlink>
      <w:r w:rsidR="00B655C8" w:rsidRPr="00B655C8">
        <w:rPr>
          <w:rFonts w:ascii="宋体" w:hAnsi="宋体" w:cs="宋体" w:hint="eastAsia"/>
          <w:kern w:val="0"/>
          <w:sz w:val="24"/>
        </w:rPr>
        <w:t>。</w:t>
      </w:r>
    </w:p>
    <w:p w:rsidR="004D7A1E" w:rsidRPr="00B655C8" w:rsidRDefault="00C74CE2" w:rsidP="00B655C8">
      <w:pPr>
        <w:widowControl/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Cs/>
          <w:kern w:val="0"/>
          <w:szCs w:val="21"/>
        </w:rPr>
        <w:t>4</w:t>
      </w:r>
      <w:r>
        <w:rPr>
          <w:rFonts w:ascii="宋体" w:hAnsi="宋体" w:cs="宋体" w:hint="eastAsia"/>
          <w:bCs/>
          <w:kern w:val="0"/>
          <w:szCs w:val="21"/>
        </w:rPr>
        <w:t>、本活动未尽事宜，另行通知。</w:t>
      </w:r>
    </w:p>
    <w:p w:rsidR="004D7A1E" w:rsidRDefault="00C74CE2">
      <w:pPr>
        <w:widowControl/>
        <w:spacing w:line="280" w:lineRule="exact"/>
        <w:ind w:firstLineChars="2500" w:firstLine="525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江宁区教育局教研室</w:t>
      </w:r>
    </w:p>
    <w:p w:rsidR="004D7A1E" w:rsidRDefault="00C74CE2">
      <w:pPr>
        <w:widowControl/>
        <w:spacing w:line="280" w:lineRule="exact"/>
        <w:ind w:firstLineChars="2550" w:firstLine="5355"/>
        <w:jc w:val="left"/>
        <w:rPr>
          <w:rFonts w:ascii="宋体" w:hAnsi="宋体" w:cs="宋体" w:hint="eastAsia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江宁片教学中心组</w:t>
      </w:r>
    </w:p>
    <w:p w:rsidR="00B655C8" w:rsidRDefault="00B655C8" w:rsidP="00B655C8">
      <w:pPr>
        <w:widowControl/>
        <w:spacing w:line="280" w:lineRule="exact"/>
        <w:ind w:firstLineChars="2500" w:firstLine="525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江宁区谷里中学教务处</w:t>
      </w:r>
    </w:p>
    <w:p w:rsidR="004D7A1E" w:rsidRDefault="00C74CE2">
      <w:pPr>
        <w:widowControl/>
        <w:spacing w:line="280" w:lineRule="exact"/>
        <w:ind w:firstLineChars="2500" w:firstLine="5250"/>
        <w:jc w:val="left"/>
      </w:pPr>
      <w:r>
        <w:rPr>
          <w:rFonts w:ascii="宋体" w:hAnsi="宋体" w:cs="宋体" w:hint="eastAsia"/>
          <w:bCs/>
          <w:kern w:val="0"/>
          <w:szCs w:val="21"/>
        </w:rPr>
        <w:t>二</w:t>
      </w:r>
      <w:r>
        <w:rPr>
          <w:rFonts w:ascii="宋体" w:hAnsi="宋体" w:cs="宋体" w:hint="eastAsia"/>
          <w:bCs/>
          <w:kern w:val="0"/>
          <w:szCs w:val="21"/>
        </w:rPr>
        <w:t>0</w:t>
      </w:r>
      <w:r>
        <w:rPr>
          <w:rFonts w:ascii="宋体" w:hAnsi="宋体" w:cs="宋体" w:hint="eastAsia"/>
          <w:bCs/>
          <w:kern w:val="0"/>
          <w:szCs w:val="21"/>
        </w:rPr>
        <w:t>一</w:t>
      </w:r>
      <w:r>
        <w:rPr>
          <w:rFonts w:ascii="宋体" w:hAnsi="宋体" w:cs="宋体" w:hint="eastAsia"/>
          <w:bCs/>
          <w:kern w:val="0"/>
          <w:szCs w:val="21"/>
        </w:rPr>
        <w:t>八</w:t>
      </w:r>
      <w:r>
        <w:rPr>
          <w:rFonts w:ascii="宋体" w:hAnsi="宋体" w:cs="宋体" w:hint="eastAsia"/>
          <w:bCs/>
          <w:kern w:val="0"/>
          <w:szCs w:val="21"/>
        </w:rPr>
        <w:t>年十</w:t>
      </w:r>
      <w:r>
        <w:rPr>
          <w:rFonts w:ascii="宋体" w:hAnsi="宋体" w:cs="宋体" w:hint="eastAsia"/>
          <w:bCs/>
          <w:kern w:val="0"/>
          <w:szCs w:val="21"/>
        </w:rPr>
        <w:t>一</w:t>
      </w:r>
      <w:r>
        <w:rPr>
          <w:rFonts w:ascii="宋体" w:hAnsi="宋体" w:cs="宋体" w:hint="eastAsia"/>
          <w:bCs/>
          <w:kern w:val="0"/>
          <w:szCs w:val="21"/>
        </w:rPr>
        <w:t>月</w:t>
      </w:r>
      <w:r>
        <w:rPr>
          <w:rFonts w:ascii="宋体" w:hAnsi="宋体" w:cs="宋体" w:hint="eastAsia"/>
          <w:bCs/>
          <w:kern w:val="0"/>
          <w:szCs w:val="21"/>
        </w:rPr>
        <w:t>七</w:t>
      </w:r>
      <w:r>
        <w:rPr>
          <w:rFonts w:ascii="宋体" w:hAnsi="宋体" w:cs="宋体" w:hint="eastAsia"/>
          <w:bCs/>
          <w:kern w:val="0"/>
          <w:szCs w:val="21"/>
        </w:rPr>
        <w:t>日</w:t>
      </w:r>
    </w:p>
    <w:sectPr w:rsidR="004D7A1E" w:rsidSect="004D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CE2" w:rsidRDefault="00C74CE2" w:rsidP="00B655C8">
      <w:r>
        <w:separator/>
      </w:r>
    </w:p>
  </w:endnote>
  <w:endnote w:type="continuationSeparator" w:id="1">
    <w:p w:rsidR="00C74CE2" w:rsidRDefault="00C74CE2" w:rsidP="00B65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CE2" w:rsidRDefault="00C74CE2" w:rsidP="00B655C8">
      <w:r>
        <w:separator/>
      </w:r>
    </w:p>
  </w:footnote>
  <w:footnote w:type="continuationSeparator" w:id="1">
    <w:p w:rsidR="00C74CE2" w:rsidRDefault="00C74CE2" w:rsidP="00B65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531F2B"/>
    <w:rsid w:val="00133033"/>
    <w:rsid w:val="00227FD6"/>
    <w:rsid w:val="00336CF2"/>
    <w:rsid w:val="00387B82"/>
    <w:rsid w:val="003E6CAF"/>
    <w:rsid w:val="00480D28"/>
    <w:rsid w:val="004D7A1E"/>
    <w:rsid w:val="006A2116"/>
    <w:rsid w:val="007D2A30"/>
    <w:rsid w:val="007D2DD2"/>
    <w:rsid w:val="008021E5"/>
    <w:rsid w:val="008207CF"/>
    <w:rsid w:val="0082263D"/>
    <w:rsid w:val="00986ED4"/>
    <w:rsid w:val="00AA54E1"/>
    <w:rsid w:val="00B655C8"/>
    <w:rsid w:val="00B9644D"/>
    <w:rsid w:val="00C74CE2"/>
    <w:rsid w:val="00D541E1"/>
    <w:rsid w:val="00D74456"/>
    <w:rsid w:val="0B646814"/>
    <w:rsid w:val="13531F2B"/>
    <w:rsid w:val="1ACE4AE9"/>
    <w:rsid w:val="20DB7CCD"/>
    <w:rsid w:val="27431DCE"/>
    <w:rsid w:val="274F709A"/>
    <w:rsid w:val="28DC6735"/>
    <w:rsid w:val="2E773C48"/>
    <w:rsid w:val="4F137665"/>
    <w:rsid w:val="5341672B"/>
    <w:rsid w:val="659741D6"/>
    <w:rsid w:val="66077E15"/>
    <w:rsid w:val="6EA310ED"/>
    <w:rsid w:val="73F91D69"/>
    <w:rsid w:val="78BE0D64"/>
    <w:rsid w:val="7E9E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A1E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D7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D7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4D7A1E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4D7A1E"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D7A1E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918;&#26202;&#23398;&#21069;&#30005;&#23376;&#31295;&#21457;&#36865;&#33267;glzxzr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Company>www.dadighost.com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大地系统</cp:lastModifiedBy>
  <cp:revision>2</cp:revision>
  <cp:lastPrinted>2016-04-13T09:08:00Z</cp:lastPrinted>
  <dcterms:created xsi:type="dcterms:W3CDTF">2018-11-06T23:59:00Z</dcterms:created>
  <dcterms:modified xsi:type="dcterms:W3CDTF">2018-11-06T23:59:00Z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